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Procedimentos importantes para a organização de cerimônia de conclusão de curso: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- Realizar o contato com a Cecom ou a comissão de eventos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(de acordo com a realidade local);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- Agendar a data com o Gabinete do Reitor (ou o representante indicado) e com os todos profissionais e alunos envolvidos no evento;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ind w:left="141.73228346456688" w:hanging="141.73228346456688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Realizar contato com os responsáveis pela Comunicação do campus para realizar a cobertura do evento;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- Realizar uma reunião entre os setores envolvidos na realização da cerimônia para alinhamento de informações e esclarecimento de dúvidas;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- Organizar os trâmites legais relativos à cerimônia de conclusão de curso. Lembramos que, de acordo com 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Guia de Eventos e Cerimonial da Rede Federal</w:t>
        </w:r>
      </w:hyperlink>
      <w:r w:rsidDel="00000000" w:rsidR="00000000" w:rsidRPr="00000000">
        <w:rPr>
          <w:rtl w:val="0"/>
        </w:rPr>
        <w:t xml:space="preserve"> (p. 46), “a realização de solenidades de conclusão de Cursos Técnicos é opcional para a Instituição”.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- Destaca-se também que, de acordo com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Manual de Eventos, Cerimonial e do Protocolo</w:t>
        </w:r>
      </w:hyperlink>
      <w:r w:rsidDel="00000000" w:rsidR="00000000" w:rsidRPr="00000000">
        <w:rPr>
          <w:rtl w:val="0"/>
        </w:rPr>
        <w:t xml:space="preserve">, que estabelece preceitos para eventos institucionais, cerimônia de conclusão de curso e colações de grau do IFC, “a solenidade deverá ser documentada, por meio de registro em ata, pela Coordenação de Registro Acadêmico e Cadastro Institucional. O estudante apto a colar grau preencherá um requerimento junto à Coordenação de Registro Acadêmico e Cadastro Institucional de acordo com o calendário acadêmico da unidade a que está vinculado”. Desta maneira, a </w:t>
      </w:r>
      <w:r w:rsidDel="00000000" w:rsidR="00000000" w:rsidRPr="00000000">
        <w:rPr>
          <w:highlight w:val="white"/>
          <w:rtl w:val="0"/>
        </w:rPr>
        <w:t xml:space="preserve">Coordenação de Registro Acadêmico de cada </w:t>
      </w:r>
      <w:r w:rsidDel="00000000" w:rsidR="00000000" w:rsidRPr="00000000">
        <w:rPr>
          <w:i w:val="1"/>
          <w:highlight w:val="white"/>
          <w:rtl w:val="0"/>
        </w:rPr>
        <w:t xml:space="preserve">campus</w:t>
      </w:r>
      <w:r w:rsidDel="00000000" w:rsidR="00000000" w:rsidRPr="00000000">
        <w:rPr>
          <w:highlight w:val="white"/>
          <w:rtl w:val="0"/>
        </w:rPr>
        <w:t xml:space="preserve"> deverá orientar os alunos sobre como estes poderão acessar o seu certificado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141.73228346456688" w:hanging="141.73228346456688"/>
        <w:rPr>
          <w:u w:val="none"/>
        </w:rPr>
      </w:pPr>
      <w:r w:rsidDel="00000000" w:rsidR="00000000" w:rsidRPr="00000000">
        <w:rPr>
          <w:rtl w:val="0"/>
        </w:rPr>
        <w:t xml:space="preserve">Realizar contato com os integrantes da Comissão de Formatura da turma para alinhamento de informações e esclarecimento de dúvidas;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Para auxiliar na organização da cerimônia, indicamos o formulário para Organização de Formatura, disponível no site da Cecom;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Elaborar o convite da cerimônia e enviá-lo aos convidados. O modelo está disponível no site da Cecom;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1.73228346456688" w:hanging="141.73228346456688"/>
      </w:pPr>
      <w:r w:rsidDel="00000000" w:rsidR="00000000" w:rsidRPr="00000000">
        <w:rPr>
          <w:rtl w:val="0"/>
        </w:rPr>
        <w:t xml:space="preserve">Utilizar o Formulário para coleta de informações para elaboração do cerimonial. </w:t>
      </w:r>
      <w:r w:rsidDel="00000000" w:rsidR="00000000" w:rsidRPr="00000000">
        <w:rPr>
          <w:highlight w:val="white"/>
          <w:rtl w:val="0"/>
        </w:rPr>
        <w:t xml:space="preserve">O modelo está disponível no site da Cecom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1.73228346456688" w:hanging="141.73228346456688"/>
      </w:pPr>
      <w:r w:rsidDel="00000000" w:rsidR="00000000" w:rsidRPr="00000000">
        <w:rPr>
          <w:rtl w:val="0"/>
        </w:rPr>
        <w:t xml:space="preserve">Definir quem será o(a) mestre de cerimônias e o cerimonialista do evento;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1.73228346456688" w:hanging="141.73228346456688"/>
      </w:pPr>
      <w:r w:rsidDel="00000000" w:rsidR="00000000" w:rsidRPr="00000000">
        <w:rPr>
          <w:rtl w:val="0"/>
        </w:rPr>
        <w:t xml:space="preserve">Elaborar o Roteiro de Cerimonial. </w:t>
      </w:r>
      <w:r w:rsidDel="00000000" w:rsidR="00000000" w:rsidRPr="00000000">
        <w:rPr>
          <w:highlight w:val="white"/>
          <w:rtl w:val="0"/>
        </w:rPr>
        <w:t xml:space="preserve">O modelo está disponível no site da Cecom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1.73228346456688" w:hanging="141.73228346456688"/>
      </w:pPr>
      <w:r w:rsidDel="00000000" w:rsidR="00000000" w:rsidRPr="00000000">
        <w:rPr>
          <w:rtl w:val="0"/>
        </w:rPr>
        <w:t xml:space="preserve">Providenciar vídeo do hino nacional (sugestão disponível no site da Cecom);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highlight w:val="white"/>
          <w:rtl w:val="0"/>
        </w:rPr>
        <w:t xml:space="preserve">Realizar um ensaio geral com os participantes da cerimônia, de preferência no local onde será realizado o evento, até um dia antes da cerimônia oficial;</w:t>
      </w:r>
    </w:p>
    <w:p w:rsidR="00000000" w:rsidDel="00000000" w:rsidP="00000000" w:rsidRDefault="00000000" w:rsidRPr="00000000" w14:paraId="00000020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De acordo com 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Manual de Eventos, Cerimonial e do Protocolo</w:t>
        </w:r>
      </w:hyperlink>
      <w:r w:rsidDel="00000000" w:rsidR="00000000" w:rsidRPr="00000000">
        <w:rPr>
          <w:b w:val="1"/>
          <w:highlight w:val="white"/>
          <w:rtl w:val="0"/>
        </w:rPr>
        <w:t xml:space="preserve">, compete à Instituição: </w:t>
      </w:r>
    </w:p>
    <w:p w:rsidR="00000000" w:rsidDel="00000000" w:rsidP="00000000" w:rsidRDefault="00000000" w:rsidRPr="00000000" w14:paraId="0000002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● Organizar o evento de colação de grau; </w:t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● Providenciar espaço físico adequado para o evento, que comporte os formandos e seus familiares (quantidade pré-definida pela instituição); equipamentos de sonorização; limpeza; e registro fotográfico da cerimônia; </w:t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● Definir data e horário;</w:t>
      </w:r>
    </w:p>
    <w:p w:rsidR="00000000" w:rsidDel="00000000" w:rsidP="00000000" w:rsidRDefault="00000000" w:rsidRPr="00000000" w14:paraId="0000002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● Elaborar, produzir e disponibilizar o convite digital em padrão institucional; </w:t>
      </w:r>
    </w:p>
    <w:p w:rsidR="00000000" w:rsidDel="00000000" w:rsidP="00000000" w:rsidRDefault="00000000" w:rsidRPr="00000000" w14:paraId="0000002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● Elaborar o script de cerimonial; </w:t>
      </w:r>
    </w:p>
    <w:p w:rsidR="00000000" w:rsidDel="00000000" w:rsidP="00000000" w:rsidRDefault="00000000" w:rsidRPr="00000000" w14:paraId="0000002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● Providenciar mestre de cerimônias, equipe de recepção, convites para as autoridades, bandeiras, vestes talares para os concluintes e membros da instituição que compõem a mesa. </w:t>
      </w:r>
    </w:p>
    <w:p w:rsidR="00000000" w:rsidDel="00000000" w:rsidP="00000000" w:rsidRDefault="00000000" w:rsidRPr="00000000" w14:paraId="0000002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● Elaborar edital de chamada pública para empresas interessadas em prestar serviços de fotografia, filmagem, locação de becas, decoração, entre outros serviços, quando necessário.</w:t>
      </w:r>
    </w:p>
    <w:p w:rsidR="00000000" w:rsidDel="00000000" w:rsidP="00000000" w:rsidRDefault="00000000" w:rsidRPr="00000000" w14:paraId="0000002B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141.73228346456688" w:hanging="141.73228346456688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Sugestões de procedimentos: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Confirmar com a </w:t>
      </w:r>
      <w:r w:rsidDel="00000000" w:rsidR="00000000" w:rsidRPr="00000000">
        <w:rPr>
          <w:highlight w:val="white"/>
          <w:rtl w:val="0"/>
        </w:rPr>
        <w:t xml:space="preserve">Coordenação de Registro Acadêmico</w:t>
      </w:r>
      <w:r w:rsidDel="00000000" w:rsidR="00000000" w:rsidRPr="00000000">
        <w:rPr>
          <w:rtl w:val="0"/>
        </w:rPr>
        <w:t xml:space="preserve"> a realização dos trâmites administrativos (coleta de assinaturas e questões relativas à documentação) e solicitar o nome de todos os formandos para incluir no roteiro de cerimonial;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Solicitar a presença do intérprete de Libras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 evento, a fim de que se atenda à demanda de acessibilidade. Caso não seja possível ou a unidade não conte com servidores atuantes nessa função, deve-se recorrer ao Núcleo Bilíngue (NuBi - nubi.libras@ifc.edu.br), para verificar a viabilidade de participação de algum profissional da área;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Enviar juramento para o juramentista;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Confirmar a presença dos estudantes, professores e autoridades que irão participar da cerimônia antes de começar a cerimônia;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Exibir para o público da cerimônia o vídeo institucional do Instituto Federal Catarinense, disponível no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canal do Youtube do IFC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Buscar realizar uma cerimônia que não ultrapasse 1h de duração.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24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Orientações para ensaio: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4"/>
        </w:numPr>
        <w:spacing w:after="0" w:afterAutospacing="0" w:before="240" w:lineRule="auto"/>
        <w:ind w:left="1440" w:hanging="360"/>
      </w:pPr>
      <w:r w:rsidDel="00000000" w:rsidR="00000000" w:rsidRPr="00000000">
        <w:rPr>
          <w:rtl w:val="0"/>
        </w:rPr>
        <w:t xml:space="preserve">Buscando facilitar o acompanhamento da cerimônia e entendimento da ordem dos acontecimentos, explicar para os participantes no ensaio do evento, o roteiro de cerimonial;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Avisar para as pessoas que irão fazer os discursos para buscar respeitar o tempo de 5 minutos;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Solicitar o contato do juramentista.</w: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745600" cy="228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600" cy="228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youtube.com/channel/UC4dJyN96JoKFElq0oTyKkgA" TargetMode="External"/><Relationship Id="rId5" Type="http://schemas.openxmlformats.org/officeDocument/2006/relationships/styles" Target="styles.xml"/><Relationship Id="rId6" Type="http://schemas.openxmlformats.org/officeDocument/2006/relationships/hyperlink" Target="https://cecom.ifc.edu.br/wp-content/uploads/sites/17/2015/05/Guia-de-Eventos_Rede_2017.pdf" TargetMode="External"/><Relationship Id="rId7" Type="http://schemas.openxmlformats.org/officeDocument/2006/relationships/hyperlink" Target="https://cecom.ifc.edu.br/wp-content/uploads/sites/10/2023/12/Arquivo-Manual-de-Eventos-IFC__.pdf" TargetMode="External"/><Relationship Id="rId8" Type="http://schemas.openxmlformats.org/officeDocument/2006/relationships/hyperlink" Target="https://cecom.ifc.edu.br/wp-content/uploads/sites/10/2023/12/Arquivo-Manual-de-Eventos-IFC__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